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sz w:val="28"/>
          <w:szCs w:val="28"/>
        </w:rPr>
      </w:pPr>
      <w:r w:rsidDel="00000000" w:rsidR="00000000" w:rsidRPr="00000000">
        <w:rPr>
          <w:sz w:val="28"/>
          <w:szCs w:val="28"/>
          <w:rtl w:val="0"/>
        </w:rPr>
        <w:t xml:space="preserve">H.O.P.E.</w:t>
      </w:r>
    </w:p>
    <w:p w:rsidR="00000000" w:rsidDel="00000000" w:rsidP="00000000" w:rsidRDefault="00000000" w:rsidRPr="00000000" w14:paraId="00000002">
      <w:pPr>
        <w:pageBreakBefore w:val="0"/>
        <w:rPr>
          <w:sz w:val="28"/>
          <w:szCs w:val="28"/>
        </w:rPr>
      </w:pPr>
      <w:r w:rsidDel="00000000" w:rsidR="00000000" w:rsidRPr="00000000">
        <w:rPr>
          <w:sz w:val="28"/>
          <w:szCs w:val="28"/>
          <w:rtl w:val="0"/>
        </w:rPr>
        <w:t xml:space="preserve">Where is hope on your day to day scale? Where do you find it? Where to begin?</w:t>
      </w:r>
    </w:p>
    <w:p w:rsidR="00000000" w:rsidDel="00000000" w:rsidP="00000000" w:rsidRDefault="00000000" w:rsidRPr="00000000" w14:paraId="00000003">
      <w:pPr>
        <w:pStyle w:val="Heading3"/>
        <w:pageBreakBefore w:val="0"/>
        <w:shd w:fill="ffffff" w:val="clear"/>
        <w:spacing w:before="0" w:lineRule="auto"/>
        <w:rPr>
          <w:rFonts w:ascii="Calibri" w:cs="Calibri" w:eastAsia="Calibri" w:hAnsi="Calibri"/>
          <w:b w:val="1"/>
          <w:color w:val="000000"/>
          <w:sz w:val="28"/>
          <w:szCs w:val="28"/>
        </w:rPr>
      </w:pPr>
      <w:r w:rsidDel="00000000" w:rsidR="00000000" w:rsidRPr="00000000">
        <w:rPr>
          <w:rFonts w:ascii="Calibri" w:cs="Calibri" w:eastAsia="Calibri" w:hAnsi="Calibri"/>
          <w:color w:val="000000"/>
          <w:sz w:val="28"/>
          <w:szCs w:val="28"/>
          <w:rtl w:val="0"/>
        </w:rPr>
        <w:t xml:space="preserve">Instead of starting at the beginning, how about starting at the end. The end of the bible that is</w:t>
      </w:r>
      <w:r w:rsidDel="00000000" w:rsidR="00000000" w:rsidRPr="00000000">
        <w:rPr>
          <w:rFonts w:ascii="Calibri" w:cs="Calibri" w:eastAsia="Calibri" w:hAnsi="Calibri"/>
          <w:b w:val="1"/>
          <w:color w:val="000000"/>
          <w:sz w:val="28"/>
          <w:szCs w:val="28"/>
          <w:rtl w:val="0"/>
        </w:rPr>
        <w:t xml:space="preserve">.  </w:t>
      </w:r>
      <w:hyperlink r:id="rId7">
        <w:r w:rsidDel="00000000" w:rsidR="00000000" w:rsidRPr="00000000">
          <w:rPr>
            <w:rFonts w:ascii="Calibri" w:cs="Calibri" w:eastAsia="Calibri" w:hAnsi="Calibri"/>
            <w:b w:val="1"/>
            <w:color w:val="000000"/>
            <w:sz w:val="28"/>
            <w:szCs w:val="28"/>
            <w:rtl w:val="0"/>
          </w:rPr>
          <w:t xml:space="preserve">Revelation 21:4</w:t>
        </w:r>
      </w:hyperlink>
      <w:r w:rsidDel="00000000" w:rsidR="00000000" w:rsidRPr="00000000">
        <w:rPr>
          <w:rFonts w:ascii="Calibri" w:cs="Calibri" w:eastAsia="Calibri" w:hAnsi="Calibri"/>
          <w:b w:val="1"/>
          <w:color w:val="000000"/>
          <w:sz w:val="28"/>
          <w:szCs w:val="28"/>
          <w:rtl w:val="0"/>
        </w:rPr>
        <w:t xml:space="preserve"> “He will wipe away every tear from their eyes, and death shall be no more, neither shall there be mourning, nor crying, nor pain anymore, for the former things have passed away.”</w:t>
      </w:r>
    </w:p>
    <w:p w:rsidR="00000000" w:rsidDel="00000000" w:rsidP="00000000" w:rsidRDefault="00000000" w:rsidRPr="00000000" w14:paraId="00000004">
      <w:pPr>
        <w:pageBreakBefore w:val="0"/>
        <w:rPr>
          <w:b w:val="1"/>
          <w:sz w:val="28"/>
          <w:szCs w:val="28"/>
        </w:rPr>
      </w:pPr>
      <w:r w:rsidDel="00000000" w:rsidR="00000000" w:rsidRPr="00000000">
        <w:rPr>
          <w:sz w:val="28"/>
          <w:szCs w:val="28"/>
          <w:rtl w:val="0"/>
        </w:rPr>
        <w:t xml:space="preserve">You see we have an advantage that the people in Jesus’s day didn’t have. We know the ending.  There, is where we find our hope. Once you know how the story ends, that is where you begin to seek out where you fit in. What your role is. </w:t>
      </w:r>
      <w:hyperlink r:id="rId8">
        <w:r w:rsidDel="00000000" w:rsidR="00000000" w:rsidRPr="00000000">
          <w:rPr>
            <w:b w:val="1"/>
            <w:sz w:val="28"/>
            <w:szCs w:val="28"/>
            <w:rtl w:val="0"/>
          </w:rPr>
          <w:t xml:space="preserve">Romans 15:13</w:t>
        </w:r>
      </w:hyperlink>
      <w:r w:rsidDel="00000000" w:rsidR="00000000" w:rsidRPr="00000000">
        <w:rPr>
          <w:b w:val="1"/>
          <w:sz w:val="28"/>
          <w:szCs w:val="28"/>
          <w:rtl w:val="0"/>
        </w:rPr>
        <w:t xml:space="preserve"> May the God of hope fill you with all joy and peace in believing, so that by the power of the Holy Spirit you may abound in hope. </w:t>
      </w:r>
      <w:hyperlink r:id="rId9">
        <w:r w:rsidDel="00000000" w:rsidR="00000000" w:rsidRPr="00000000">
          <w:rPr>
            <w:b w:val="1"/>
            <w:sz w:val="28"/>
            <w:szCs w:val="28"/>
            <w:rtl w:val="0"/>
          </w:rPr>
          <w:t xml:space="preserve">Romans 12:12</w:t>
        </w:r>
      </w:hyperlink>
      <w:r w:rsidDel="00000000" w:rsidR="00000000" w:rsidRPr="00000000">
        <w:rPr>
          <w:b w:val="1"/>
          <w:sz w:val="28"/>
          <w:szCs w:val="28"/>
          <w:rtl w:val="0"/>
        </w:rPr>
        <w:t xml:space="preserve"> “Rejoice in hope, be patient in tribulation, be constant in prayer”.</w:t>
      </w:r>
    </w:p>
    <w:p w:rsidR="00000000" w:rsidDel="00000000" w:rsidP="00000000" w:rsidRDefault="00000000" w:rsidRPr="00000000" w14:paraId="00000005">
      <w:pPr>
        <w:pageBreakBefore w:val="0"/>
        <w:rPr>
          <w:sz w:val="28"/>
          <w:szCs w:val="28"/>
        </w:rPr>
      </w:pPr>
      <w:r w:rsidDel="00000000" w:rsidR="00000000" w:rsidRPr="00000000">
        <w:rPr>
          <w:sz w:val="28"/>
          <w:szCs w:val="28"/>
          <w:rtl w:val="0"/>
        </w:rPr>
        <w:t xml:space="preserve">It’s great to use words that will make the meaning or reason for something stand out. Here is at least one way to remember God, Jesus and the Holy Spirit and how he works in our lives.</w:t>
      </w:r>
    </w:p>
    <w:p w:rsidR="00000000" w:rsidDel="00000000" w:rsidP="00000000" w:rsidRDefault="00000000" w:rsidRPr="00000000" w14:paraId="00000006">
      <w:pPr>
        <w:pageBreakBefore w:val="0"/>
        <w:rPr>
          <w:sz w:val="28"/>
          <w:szCs w:val="28"/>
        </w:rPr>
      </w:pPr>
      <w:r w:rsidDel="00000000" w:rsidR="00000000" w:rsidRPr="00000000">
        <w:rPr>
          <w:sz w:val="28"/>
          <w:szCs w:val="28"/>
          <w:rtl w:val="0"/>
        </w:rPr>
        <w:t xml:space="preserve">He is our </w:t>
      </w:r>
      <w:r w:rsidDel="00000000" w:rsidR="00000000" w:rsidRPr="00000000">
        <w:rPr>
          <w:b w:val="1"/>
          <w:sz w:val="28"/>
          <w:szCs w:val="28"/>
          <w:rtl w:val="0"/>
        </w:rPr>
        <w:t xml:space="preserve">help</w:t>
      </w:r>
      <w:r w:rsidDel="00000000" w:rsidR="00000000" w:rsidRPr="00000000">
        <w:rPr>
          <w:sz w:val="28"/>
          <w:szCs w:val="28"/>
          <w:rtl w:val="0"/>
        </w:rPr>
        <w:t xml:space="preserve"> when we are in need. He is </w:t>
      </w:r>
      <w:r w:rsidDel="00000000" w:rsidR="00000000" w:rsidRPr="00000000">
        <w:rPr>
          <w:b w:val="1"/>
          <w:sz w:val="28"/>
          <w:szCs w:val="28"/>
          <w:rtl w:val="0"/>
        </w:rPr>
        <w:t xml:space="preserve">open</w:t>
      </w:r>
      <w:r w:rsidDel="00000000" w:rsidR="00000000" w:rsidRPr="00000000">
        <w:rPr>
          <w:sz w:val="28"/>
          <w:szCs w:val="28"/>
          <w:rtl w:val="0"/>
        </w:rPr>
        <w:t xml:space="preserve"> when we have questions, frustrations, joys and sorrows. He is </w:t>
      </w:r>
      <w:r w:rsidDel="00000000" w:rsidR="00000000" w:rsidRPr="00000000">
        <w:rPr>
          <w:b w:val="1"/>
          <w:sz w:val="28"/>
          <w:szCs w:val="28"/>
          <w:rtl w:val="0"/>
        </w:rPr>
        <w:t xml:space="preserve">patient</w:t>
      </w:r>
      <w:r w:rsidDel="00000000" w:rsidR="00000000" w:rsidRPr="00000000">
        <w:rPr>
          <w:sz w:val="28"/>
          <w:szCs w:val="28"/>
          <w:rtl w:val="0"/>
        </w:rPr>
        <w:t xml:space="preserve"> when we mess up, and we will.  He will </w:t>
      </w:r>
      <w:r w:rsidDel="00000000" w:rsidR="00000000" w:rsidRPr="00000000">
        <w:rPr>
          <w:b w:val="1"/>
          <w:sz w:val="28"/>
          <w:szCs w:val="28"/>
          <w:rtl w:val="0"/>
        </w:rPr>
        <w:t xml:space="preserve">embrace</w:t>
      </w:r>
      <w:r w:rsidDel="00000000" w:rsidR="00000000" w:rsidRPr="00000000">
        <w:rPr>
          <w:sz w:val="28"/>
          <w:szCs w:val="28"/>
          <w:rtl w:val="0"/>
        </w:rPr>
        <w:t xml:space="preserve"> us when we feel alone, left behind or overlooked. He is our reason for </w:t>
      </w:r>
      <w:r w:rsidDel="00000000" w:rsidR="00000000" w:rsidRPr="00000000">
        <w:rPr>
          <w:b w:val="1"/>
          <w:sz w:val="28"/>
          <w:szCs w:val="28"/>
          <w:rtl w:val="0"/>
        </w:rPr>
        <w:t xml:space="preserve">HOPE</w:t>
      </w:r>
      <w:r w:rsidDel="00000000" w:rsidR="00000000" w:rsidRPr="00000000">
        <w:rPr>
          <w:sz w:val="28"/>
          <w:szCs w:val="28"/>
          <w:rtl w:val="0"/>
        </w:rPr>
        <w:t xml:space="preserve">, we simply need to ask. </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-4444</wp:posOffset>
            </wp:positionV>
            <wp:extent cx="866775" cy="1070066"/>
            <wp:effectExtent b="0" l="0" r="0" t="0"/>
            <wp:wrapSquare wrapText="bothSides" distB="0" distT="0" distL="114300" distR="114300"/>
            <wp:docPr id="2"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866775" cy="1070066"/>
                    </a:xfrm>
                    <a:prstGeom prst="rect"/>
                    <a:ln/>
                  </pic:spPr>
                </pic:pic>
              </a:graphicData>
            </a:graphic>
          </wp:anchor>
        </w:drawing>
      </w:r>
    </w:p>
    <w:p w:rsidR="00000000" w:rsidDel="00000000" w:rsidP="00000000" w:rsidRDefault="00000000" w:rsidRPr="00000000" w14:paraId="00000007">
      <w:pPr>
        <w:pageBreakBefore w:val="0"/>
        <w:rPr>
          <w:sz w:val="28"/>
          <w:szCs w:val="28"/>
        </w:rPr>
      </w:pPr>
      <w:r w:rsidDel="00000000" w:rsidR="00000000" w:rsidRPr="00000000">
        <w:rPr>
          <w:rtl w:val="0"/>
        </w:rPr>
      </w:r>
    </w:p>
    <w:p w:rsidR="00000000" w:rsidDel="00000000" w:rsidP="00000000" w:rsidRDefault="00000000" w:rsidRPr="00000000" w14:paraId="00000008">
      <w:pPr>
        <w:pStyle w:val="Heading3"/>
        <w:pageBreakBefore w:val="0"/>
        <w:shd w:fill="ffffff" w:val="clear"/>
        <w:spacing w:before="0" w:lineRule="auto"/>
        <w:rPr>
          <w:rFonts w:ascii="Calibri" w:cs="Calibri" w:eastAsia="Calibri" w:hAnsi="Calibri"/>
          <w:b w:val="1"/>
          <w:color w:val="000000"/>
          <w:sz w:val="28"/>
          <w:szCs w:val="28"/>
        </w:rPr>
      </w:pPr>
      <w:r w:rsidDel="00000000" w:rsidR="00000000" w:rsidRPr="00000000">
        <w:rPr>
          <w:rFonts w:ascii="Calibri" w:cs="Calibri" w:eastAsia="Calibri" w:hAnsi="Calibri"/>
          <w:color w:val="000000"/>
          <w:sz w:val="28"/>
          <w:szCs w:val="28"/>
          <w:rtl w:val="0"/>
        </w:rPr>
        <w:t xml:space="preserve">I know that may sound too easy. But that is all it takes.</w:t>
      </w:r>
      <w:r w:rsidDel="00000000" w:rsidR="00000000" w:rsidRPr="00000000">
        <w:rPr>
          <w:rFonts w:ascii="Calibri" w:cs="Calibri" w:eastAsia="Calibri" w:hAnsi="Calibri"/>
          <w:b w:val="1"/>
          <w:color w:val="000000"/>
          <w:sz w:val="28"/>
          <w:szCs w:val="28"/>
          <w:rtl w:val="0"/>
        </w:rPr>
        <w:t xml:space="preserve"> </w:t>
      </w:r>
      <w:hyperlink r:id="rId11">
        <w:r w:rsidDel="00000000" w:rsidR="00000000" w:rsidRPr="00000000">
          <w:rPr>
            <w:rFonts w:ascii="Calibri" w:cs="Calibri" w:eastAsia="Calibri" w:hAnsi="Calibri"/>
            <w:b w:val="1"/>
            <w:color w:val="000000"/>
            <w:sz w:val="28"/>
            <w:szCs w:val="28"/>
            <w:rtl w:val="0"/>
          </w:rPr>
          <w:t xml:space="preserve">Deuteronomy 31:6</w:t>
        </w:r>
      </w:hyperlink>
      <w:r w:rsidDel="00000000" w:rsidR="00000000" w:rsidRPr="00000000">
        <w:rPr>
          <w:rFonts w:ascii="Calibri" w:cs="Calibri" w:eastAsia="Calibri" w:hAnsi="Calibri"/>
          <w:b w:val="1"/>
          <w:color w:val="000000"/>
          <w:sz w:val="28"/>
          <w:szCs w:val="28"/>
          <w:rtl w:val="0"/>
        </w:rPr>
        <w:t xml:space="preserve"> “Be strong and courageous. Do not fear or be in dread of them, for it is the </w:t>
      </w:r>
      <w:r w:rsidDel="00000000" w:rsidR="00000000" w:rsidRPr="00000000">
        <w:rPr>
          <w:rFonts w:ascii="Calibri" w:cs="Calibri" w:eastAsia="Calibri" w:hAnsi="Calibri"/>
          <w:b w:val="1"/>
          <w:smallCaps w:val="1"/>
          <w:color w:val="000000"/>
          <w:sz w:val="28"/>
          <w:szCs w:val="28"/>
          <w:rtl w:val="0"/>
        </w:rPr>
        <w:t xml:space="preserve">Lord</w:t>
      </w:r>
      <w:r w:rsidDel="00000000" w:rsidR="00000000" w:rsidRPr="00000000">
        <w:rPr>
          <w:rFonts w:ascii="Calibri" w:cs="Calibri" w:eastAsia="Calibri" w:hAnsi="Calibri"/>
          <w:b w:val="1"/>
          <w:color w:val="000000"/>
          <w:sz w:val="28"/>
          <w:szCs w:val="28"/>
          <w:rtl w:val="0"/>
        </w:rPr>
        <w:t xml:space="preserve"> your God who goes with you. He will not leave you or forsake you.” </w:t>
      </w:r>
      <w:hyperlink r:id="rId12">
        <w:r w:rsidDel="00000000" w:rsidR="00000000" w:rsidRPr="00000000">
          <w:rPr>
            <w:rFonts w:ascii="Calibri" w:cs="Calibri" w:eastAsia="Calibri" w:hAnsi="Calibri"/>
            <w:b w:val="1"/>
            <w:color w:val="000000"/>
            <w:sz w:val="28"/>
            <w:szCs w:val="28"/>
            <w:rtl w:val="0"/>
          </w:rPr>
          <w:t xml:space="preserve">Romans 5:5</w:t>
        </w:r>
      </w:hyperlink>
      <w:r w:rsidDel="00000000" w:rsidR="00000000" w:rsidRPr="00000000">
        <w:rPr>
          <w:rFonts w:ascii="Calibri" w:cs="Calibri" w:eastAsia="Calibri" w:hAnsi="Calibri"/>
          <w:b w:val="1"/>
          <w:color w:val="000000"/>
          <w:sz w:val="28"/>
          <w:szCs w:val="28"/>
          <w:rtl w:val="0"/>
        </w:rPr>
        <w:t xml:space="preserve"> “And hope does not put us to shame, because God's love has been poured into our hearts through the Holy Spirit who has been given to us”.</w:t>
      </w:r>
    </w:p>
    <w:p w:rsidR="00000000" w:rsidDel="00000000" w:rsidP="00000000" w:rsidRDefault="00000000" w:rsidRPr="00000000" w14:paraId="00000009">
      <w:pPr>
        <w:pageBreakBefore w:val="0"/>
        <w:rPr>
          <w:sz w:val="28"/>
          <w:szCs w:val="28"/>
        </w:rPr>
      </w:pPr>
      <w:r w:rsidDel="00000000" w:rsidR="00000000" w:rsidRPr="00000000">
        <w:rPr>
          <w:rtl w:val="0"/>
        </w:rPr>
      </w:r>
    </w:p>
    <w:p w:rsidR="00000000" w:rsidDel="00000000" w:rsidP="00000000" w:rsidRDefault="00000000" w:rsidRPr="00000000" w14:paraId="0000000A">
      <w:pPr>
        <w:pageBreakBefore w:val="0"/>
        <w:rPr>
          <w:sz w:val="28"/>
          <w:szCs w:val="28"/>
        </w:rPr>
      </w:pPr>
      <w:r w:rsidDel="00000000" w:rsidR="00000000" w:rsidRPr="00000000">
        <w:rPr>
          <w:sz w:val="28"/>
          <w:szCs w:val="28"/>
          <w:rtl w:val="0"/>
        </w:rPr>
        <w:t xml:space="preserve">We can all think of times in our life that we felt hopeless. For me there have been many times.  Some of them were before I knew of the love of Jesus and some have been since I came to know him. One that comes to mind, was as a mom with 2 young sons and I found myself divorced with no father for my boys, no husband to protect me, no financial help to provide for me and no one to talk things through with. At that point I was a follower of Jesus but I didn’t know that HE would and could provide all those things. Then I found HOPE. Looking back, that was probably the hardest time but yet the greatest time of growing in my faith for HIM.   </w:t>
      </w:r>
    </w:p>
    <w:p w:rsidR="00000000" w:rsidDel="00000000" w:rsidP="00000000" w:rsidRDefault="00000000" w:rsidRPr="00000000" w14:paraId="0000000B">
      <w:pPr>
        <w:pStyle w:val="Heading3"/>
        <w:pageBreakBefore w:val="0"/>
        <w:shd w:fill="ffffff" w:val="clear"/>
        <w:spacing w:before="0" w:lineRule="auto"/>
        <w:rPr>
          <w:rFonts w:ascii="Calibri" w:cs="Calibri" w:eastAsia="Calibri" w:hAnsi="Calibri"/>
          <w:b w:val="1"/>
          <w:color w:val="000000"/>
          <w:sz w:val="28"/>
          <w:szCs w:val="28"/>
        </w:rPr>
      </w:pPr>
      <w:r w:rsidDel="00000000" w:rsidR="00000000" w:rsidRPr="00000000">
        <w:rPr>
          <w:rFonts w:ascii="Calibri" w:cs="Calibri" w:eastAsia="Calibri" w:hAnsi="Calibri"/>
          <w:color w:val="000000"/>
          <w:sz w:val="28"/>
          <w:szCs w:val="28"/>
          <w:rtl w:val="0"/>
        </w:rPr>
        <w:t xml:space="preserve">I leaned on His promises even though I wasn’t seeing them at the time. </w:t>
      </w:r>
      <w:hyperlink r:id="rId13">
        <w:r w:rsidDel="00000000" w:rsidR="00000000" w:rsidRPr="00000000">
          <w:rPr>
            <w:rFonts w:ascii="Calibri" w:cs="Calibri" w:eastAsia="Calibri" w:hAnsi="Calibri"/>
            <w:b w:val="1"/>
            <w:color w:val="000000"/>
            <w:sz w:val="28"/>
            <w:szCs w:val="28"/>
            <w:rtl w:val="0"/>
          </w:rPr>
          <w:t xml:space="preserve">Hebrews 11:1</w:t>
        </w:r>
      </w:hyperlink>
      <w:r w:rsidDel="00000000" w:rsidR="00000000" w:rsidRPr="00000000">
        <w:rPr>
          <w:rFonts w:ascii="Calibri" w:cs="Calibri" w:eastAsia="Calibri" w:hAnsi="Calibri"/>
          <w:b w:val="1"/>
          <w:color w:val="000000"/>
          <w:sz w:val="28"/>
          <w:szCs w:val="28"/>
          <w:rtl w:val="0"/>
        </w:rPr>
        <w:t xml:space="preserve"> “Now faith is the assurance of things hoped for, the conviction of things not seen”. </w:t>
      </w:r>
      <w:hyperlink r:id="rId14">
        <w:r w:rsidDel="00000000" w:rsidR="00000000" w:rsidRPr="00000000">
          <w:rPr>
            <w:rFonts w:ascii="Calibri" w:cs="Calibri" w:eastAsia="Calibri" w:hAnsi="Calibri"/>
            <w:b w:val="1"/>
            <w:color w:val="000000"/>
            <w:sz w:val="28"/>
            <w:szCs w:val="28"/>
            <w:rtl w:val="0"/>
          </w:rPr>
          <w:t xml:space="preserve">Mark 9:23</w:t>
        </w:r>
      </w:hyperlink>
      <w:r w:rsidDel="00000000" w:rsidR="00000000" w:rsidRPr="00000000">
        <w:rPr>
          <w:rFonts w:ascii="Calibri" w:cs="Calibri" w:eastAsia="Calibri" w:hAnsi="Calibri"/>
          <w:b w:val="1"/>
          <w:color w:val="000000"/>
          <w:sz w:val="28"/>
          <w:szCs w:val="28"/>
          <w:rtl w:val="0"/>
        </w:rPr>
        <w:t xml:space="preserve"> “And Jesus said to him, “‘If you can’! All things are possible for one who believes.””</w:t>
      </w:r>
    </w:p>
    <w:p w:rsidR="00000000" w:rsidDel="00000000" w:rsidP="00000000" w:rsidRDefault="00000000" w:rsidRPr="00000000" w14:paraId="0000000C">
      <w:pPr>
        <w:pageBreakBefore w:val="0"/>
        <w:rPr>
          <w:b w:val="1"/>
          <w:sz w:val="28"/>
          <w:szCs w:val="28"/>
        </w:rPr>
      </w:pPr>
      <w:r w:rsidDel="00000000" w:rsidR="00000000" w:rsidRPr="00000000">
        <w:rPr>
          <w:rtl w:val="0"/>
        </w:rPr>
      </w:r>
    </w:p>
    <w:p w:rsidR="00000000" w:rsidDel="00000000" w:rsidP="00000000" w:rsidRDefault="00000000" w:rsidRPr="00000000" w14:paraId="0000000D">
      <w:pPr>
        <w:pageBreakBefore w:val="0"/>
        <w:rPr>
          <w:sz w:val="28"/>
          <w:szCs w:val="28"/>
        </w:rPr>
      </w:pPr>
      <w:r w:rsidDel="00000000" w:rsidR="00000000" w:rsidRPr="00000000">
        <w:rPr>
          <w:sz w:val="28"/>
          <w:szCs w:val="28"/>
          <w:rtl w:val="0"/>
        </w:rPr>
        <w:t xml:space="preserve">How are you feeling today? What are some instances where HOPE was the last thing on your mind? How are you sitting in the field of hopelessness right now? Are you ready to ask HIM to help? Do you question if HE is even listening? Do you feel like you’ve used up all your chances?  Will you let Him embrace you?</w:t>
      </w:r>
    </w:p>
    <w:p w:rsidR="00000000" w:rsidDel="00000000" w:rsidP="00000000" w:rsidRDefault="00000000" w:rsidRPr="00000000" w14:paraId="0000000E">
      <w:pPr>
        <w:pageBreakBefore w:val="0"/>
        <w:rPr>
          <w:sz w:val="28"/>
          <w:szCs w:val="28"/>
        </w:rPr>
      </w:pPr>
      <w:r w:rsidDel="00000000" w:rsidR="00000000" w:rsidRPr="00000000">
        <w:rPr>
          <w:sz w:val="28"/>
          <w:szCs w:val="28"/>
          <w:rtl w:val="0"/>
        </w:rPr>
        <w:t xml:space="preserve">That is a lot of questions and they are not always easy to answer. But I’ve found, the harder the question is to answer and the harder I push myself to seek the answer and listen to His direction, the greater the gain in strength, faith and joy.  </w:t>
      </w:r>
    </w:p>
    <w:p w:rsidR="00000000" w:rsidDel="00000000" w:rsidP="00000000" w:rsidRDefault="00000000" w:rsidRPr="00000000" w14:paraId="0000000F">
      <w:pPr>
        <w:pageBreakBefore w:val="0"/>
        <w:rPr>
          <w:sz w:val="28"/>
          <w:szCs w:val="28"/>
        </w:rPr>
      </w:pPr>
      <w:r w:rsidDel="00000000" w:rsidR="00000000" w:rsidRPr="00000000">
        <w:rPr>
          <w:sz w:val="28"/>
          <w:szCs w:val="28"/>
          <w:rtl w:val="0"/>
        </w:rPr>
        <w:t xml:space="preserve">Are you ready? Winchester and the surrounding areas have churches and other resources for you to find your answers. If you’re unsure of where you fit or even how to find out where to go, reach out to a church community near you or on Facebook look for Winchester-Clark County Association of Churches. Regardless of where you live or what community you reside, there is a church ready to welcome you in.</w:t>
      </w:r>
    </w:p>
    <w:p w:rsidR="00000000" w:rsidDel="00000000" w:rsidP="00000000" w:rsidRDefault="00000000" w:rsidRPr="00000000" w14:paraId="00000010">
      <w:pPr>
        <w:pageBreakBefore w:val="0"/>
        <w:rPr>
          <w:sz w:val="28"/>
          <w:szCs w:val="28"/>
        </w:rPr>
      </w:pPr>
      <w:r w:rsidDel="00000000" w:rsidR="00000000" w:rsidRPr="00000000">
        <w:rPr>
          <w:sz w:val="28"/>
          <w:szCs w:val="28"/>
          <w:rtl w:val="0"/>
        </w:rPr>
        <w:t xml:space="preserve">Don’t walk this path alone. Stretch out of your comfort zone. I’d be honored to walk that path with  you as your coach. Reach out to me and start the process of leaning more on Jesus.</w:t>
      </w:r>
    </w:p>
    <w:p w:rsidR="00000000" w:rsidDel="00000000" w:rsidP="00000000" w:rsidRDefault="00000000" w:rsidRPr="00000000" w14:paraId="00000011">
      <w:pPr>
        <w:pageBreakBefore w:val="0"/>
        <w:rPr>
          <w:sz w:val="28"/>
          <w:szCs w:val="28"/>
        </w:rPr>
      </w:pPr>
      <w:r w:rsidDel="00000000" w:rsidR="00000000" w:rsidRPr="00000000">
        <w:rPr>
          <w:color w:val="1d1e1e"/>
          <w:sz w:val="28"/>
          <w:szCs w:val="28"/>
          <w:highlight w:val="white"/>
          <w:rtl w:val="0"/>
        </w:rPr>
        <w:t xml:space="preserve">“Life begins at the end of your comfort zone.” – Neale Donald Walsch</w:t>
      </w:r>
      <w:r w:rsidDel="00000000" w:rsidR="00000000" w:rsidRPr="00000000">
        <w:rPr>
          <w:rtl w:val="0"/>
        </w:rPr>
      </w:r>
    </w:p>
    <w:p w:rsidR="00000000" w:rsidDel="00000000" w:rsidP="00000000" w:rsidRDefault="00000000" w:rsidRPr="00000000" w14:paraId="00000012">
      <w:pPr>
        <w:spacing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Rhonda Gould, is an ACC Certified life coach through the ICF. She specializes in helping others reveal patterns that are holding them back.  She believes that every client has the ability within themselves to break the patterns and promote forward movement into career opportunities, new relationships, fun adventures and so much more. Rhonda consults with clients centered around having healthy boundaries and dealing with difficult people and hard conversations. You can learn more about Rhonda’s work at </w:t>
      </w:r>
      <w:hyperlink r:id="rId15">
        <w:r w:rsidDel="00000000" w:rsidR="00000000" w:rsidRPr="00000000">
          <w:rPr>
            <w:rFonts w:ascii="Arial" w:cs="Arial" w:eastAsia="Arial" w:hAnsi="Arial"/>
            <w:sz w:val="28"/>
            <w:szCs w:val="28"/>
            <w:highlight w:val="white"/>
            <w:u w:val="single"/>
            <w:rtl w:val="0"/>
          </w:rPr>
          <w:t xml:space="preserve">https://rhondagouldonline.com/</w:t>
        </w:r>
      </w:hyperlink>
      <w:r w:rsidDel="00000000" w:rsidR="00000000" w:rsidRPr="00000000">
        <w:rPr>
          <w:rFonts w:ascii="Arial" w:cs="Arial" w:eastAsia="Arial" w:hAnsi="Arial"/>
          <w:sz w:val="28"/>
          <w:szCs w:val="28"/>
          <w:highlight w:val="white"/>
          <w:rtl w:val="0"/>
        </w:rPr>
        <w:t xml:space="preserve">. Initial coaching session is FREE!</w:t>
      </w:r>
      <w:r w:rsidDel="00000000" w:rsidR="00000000" w:rsidRPr="00000000">
        <w:rPr>
          <w:rtl w:val="0"/>
        </w:rPr>
      </w:r>
    </w:p>
    <w:p w:rsidR="00000000" w:rsidDel="00000000" w:rsidP="00000000" w:rsidRDefault="00000000" w:rsidRPr="00000000" w14:paraId="00000013">
      <w:pPr>
        <w:pageBreakBefore w:val="0"/>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4">
      <w:pPr>
        <w:pageBreakBefore w:val="0"/>
        <w:rPr>
          <w:b w:val="1"/>
          <w:sz w:val="28"/>
          <w:szCs w:val="28"/>
        </w:rPr>
      </w:pPr>
      <w:r w:rsidDel="00000000" w:rsidR="00000000" w:rsidRPr="00000000">
        <w:rPr>
          <w:rtl w:val="0"/>
        </w:rPr>
      </w:r>
    </w:p>
    <w:p w:rsidR="00000000" w:rsidDel="00000000" w:rsidP="00000000" w:rsidRDefault="00000000" w:rsidRPr="00000000" w14:paraId="00000015">
      <w:pPr>
        <w:pageBreakBefore w:val="0"/>
        <w:rPr>
          <w:b w:val="1"/>
          <w:sz w:val="28"/>
          <w:szCs w:val="28"/>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0" w:before="40" w:lineRule="auto"/>
    </w:pPr>
    <w:rPr>
      <w:rFonts w:ascii="Calibri" w:cs="Calibri" w:eastAsia="Calibri" w:hAnsi="Calibri"/>
      <w:color w:val="1e4d78"/>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3">
    <w:name w:val="heading 3"/>
    <w:basedOn w:val="Normal"/>
    <w:next w:val="Normal"/>
    <w:link w:val="Heading3Char"/>
    <w:uiPriority w:val="9"/>
    <w:unhideWhenUsed w:val="1"/>
    <w:qFormat w:val="1"/>
    <w:rsid w:val="00E14738"/>
    <w:pPr>
      <w:keepNext w:val="1"/>
      <w:keepLines w:val="1"/>
      <w:spacing w:after="0" w:before="40"/>
      <w:outlineLvl w:val="2"/>
    </w:pPr>
    <w:rPr>
      <w:rFonts w:asciiTheme="majorHAnsi" w:cstheme="majorBidi" w:eastAsiaTheme="majorEastAsia" w:hAnsiTheme="majorHAnsi"/>
      <w:color w:val="1f4d78" w:themeColor="accent1" w:themeShade="00007F"/>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3Char" w:customStyle="1">
    <w:name w:val="Heading 3 Char"/>
    <w:basedOn w:val="DefaultParagraphFont"/>
    <w:link w:val="Heading3"/>
    <w:uiPriority w:val="9"/>
    <w:rsid w:val="00E14738"/>
    <w:rPr>
      <w:rFonts w:asciiTheme="majorHAnsi" w:cstheme="majorBidi" w:eastAsiaTheme="majorEastAsia" w:hAnsiTheme="majorHAnsi"/>
      <w:color w:val="1f4d78" w:themeColor="accent1" w:themeShade="00007F"/>
      <w:sz w:val="24"/>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biblegateway.com/passage/?search=Deuteronomy+31%3A6&amp;version=ESV" TargetMode="External"/><Relationship Id="rId10" Type="http://schemas.openxmlformats.org/officeDocument/2006/relationships/image" Target="media/image1.png"/><Relationship Id="rId13" Type="http://schemas.openxmlformats.org/officeDocument/2006/relationships/hyperlink" Target="https://www.biblegateway.com/passage/?search=Hebrews+11%3A1&amp;version=ESV" TargetMode="External"/><Relationship Id="rId12" Type="http://schemas.openxmlformats.org/officeDocument/2006/relationships/hyperlink" Target="https://www.biblegateway.com/passage/?search=Romans+5%3A5&amp;version=ESV"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Romans+12%3A12&amp;version=ESV" TargetMode="External"/><Relationship Id="rId15" Type="http://schemas.openxmlformats.org/officeDocument/2006/relationships/hyperlink" Target="https://rhondagouldonline.com/" TargetMode="External"/><Relationship Id="rId14" Type="http://schemas.openxmlformats.org/officeDocument/2006/relationships/hyperlink" Target="https://www.biblegateway.com/passage/?search=Mark+9%3A23&amp;version=ESV"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biblegateway.com/passage/?search=Revelation+21%3A4&amp;version=ESV" TargetMode="External"/><Relationship Id="rId8" Type="http://schemas.openxmlformats.org/officeDocument/2006/relationships/hyperlink" Target="https://www.biblegateway.com/passage/?search=Romans+15%3A13&amp;version=E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zZDf5p4wcGB2xuBcG+l4Goj9HiA==">AMUW2mWR3V94uACUH6VaZ5NL8YGwTnFvh0qymXKs/3ZNMycqXDuOkfLpkk4bmlIdhmVVmRyRjCWsvlh7c6CHsxNhQS554Xq0Ccyl2+bZ3U0tMEcihq4U+F0=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2021-03-17T16:34:00Z</dcterms:created>
  <dc:creator>rhonda gould</dc:creator>
</cp:coreProperties>
</file>